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9BCFD" w14:textId="07A087AA" w:rsidR="00793744" w:rsidRPr="00EB5301" w:rsidRDefault="00793744" w:rsidP="00BE5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5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усыновления ребенка</w:t>
      </w:r>
      <w:r w:rsidR="00913214" w:rsidRPr="00EB5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4812A13" w14:textId="77777777" w:rsidR="00913214" w:rsidRPr="00913214" w:rsidRDefault="00913214" w:rsidP="00BE5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0109DE0" w14:textId="77777777" w:rsidR="00793744" w:rsidRPr="00EB5301" w:rsidRDefault="00793744" w:rsidP="00BE5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усыновления ребенка регулируется ст. 125 Семейного кодекса РФ.</w:t>
      </w:r>
    </w:p>
    <w:p w14:paraId="28856E4C" w14:textId="77777777" w:rsidR="00793744" w:rsidRPr="00EB5301" w:rsidRDefault="00793744" w:rsidP="00BE5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spellStart"/>
      <w:r w:rsidRPr="00EB5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EB5301">
        <w:rPr>
          <w:rFonts w:ascii="Times New Roman" w:eastAsia="Times New Roman" w:hAnsi="Times New Roman" w:cs="Times New Roman"/>
          <w:sz w:val="28"/>
          <w:szCs w:val="28"/>
          <w:lang w:eastAsia="ru-RU"/>
        </w:rPr>
        <w:t>. 1 п. 1 ст. 125 СК РФ усыновление производится судом по заявлению лиц (лица), желающих усыновить ребенка. Рассмотрение дел об усыновлении ребенка производится судом в порядке особого производства по правилам, предусмотренным гражданским процессуальным законодательством.</w:t>
      </w:r>
    </w:p>
    <w:p w14:paraId="21E51DDF" w14:textId="77777777" w:rsidR="00793744" w:rsidRPr="00EB5301" w:rsidRDefault="00793744" w:rsidP="009132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(усыновителя) с усыновляемым ребенком (</w:t>
      </w:r>
      <w:proofErr w:type="spellStart"/>
      <w:r w:rsidRPr="00EB5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EB5301">
        <w:rPr>
          <w:rFonts w:ascii="Times New Roman" w:eastAsia="Times New Roman" w:hAnsi="Times New Roman" w:cs="Times New Roman"/>
          <w:sz w:val="28"/>
          <w:szCs w:val="28"/>
          <w:lang w:eastAsia="ru-RU"/>
        </w:rPr>
        <w:t>. 1 п. 2 ст. 125 СК РФ).</w:t>
      </w:r>
    </w:p>
    <w:p w14:paraId="6DB7B9B1" w14:textId="77777777" w:rsidR="00793744" w:rsidRPr="00EB5301" w:rsidRDefault="00793744" w:rsidP="009132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прилагаемые к заявлению об усыновлении, определяются в соответствии со ст. 271 Гражданского процессуального кодекса РФ.</w:t>
      </w:r>
    </w:p>
    <w:p w14:paraId="3C5BB8A8" w14:textId="77777777" w:rsidR="00793744" w:rsidRPr="00EB5301" w:rsidRDefault="00793744" w:rsidP="009132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общему правилу, в силу ч. 1 ст. 271 ГПК РФ к заявлению об усыновлении должны быть приложены:</w:t>
      </w:r>
    </w:p>
    <w:p w14:paraId="25C7DA87" w14:textId="77777777" w:rsidR="00793744" w:rsidRPr="00EB5301" w:rsidRDefault="00793744" w:rsidP="009132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копия свидетельства о рождении усыновителя - при усыновлении ребенка лицом, не состоящим в браке;</w:t>
      </w:r>
    </w:p>
    <w:p w14:paraId="7F172A2E" w14:textId="77777777" w:rsidR="00793744" w:rsidRPr="00EB5301" w:rsidRDefault="00793744" w:rsidP="009132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свидетельства о браке усыновителей (усыновителя) - при усыновлении ребенка лицами (лицом), состоящими в браке;</w:t>
      </w:r>
    </w:p>
    <w:p w14:paraId="36BA2F4E" w14:textId="77777777" w:rsidR="00793744" w:rsidRPr="00EB5301" w:rsidRDefault="00793744" w:rsidP="009132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0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усыновлении ребенка одним из супругов - согласие другого супруга или документ, подтверждающий, что супруги прекратили семейные отношения и не проживают совместно более года. При невозможности приобщить к заявлению соответствующий документ в заявлении должны быть указаны доказательства, подтверждающие эти факты;</w:t>
      </w:r>
    </w:p>
    <w:p w14:paraId="1FB5A246" w14:textId="77777777" w:rsidR="00793744" w:rsidRPr="00EB5301" w:rsidRDefault="00793744" w:rsidP="009132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01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медицинское заключение о состоянии здоровья усыновителей (усыновителя);</w:t>
      </w:r>
    </w:p>
    <w:p w14:paraId="161F103A" w14:textId="77777777" w:rsidR="00793744" w:rsidRPr="00EB5301" w:rsidRDefault="00793744" w:rsidP="009132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01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справка с места работы о занимаемой должности и заработной плате либо копия декларации о доходах или иной документ о доходах;</w:t>
      </w:r>
    </w:p>
    <w:p w14:paraId="40BE4EC5" w14:textId="77777777" w:rsidR="00793744" w:rsidRPr="00EB5301" w:rsidRDefault="00793744" w:rsidP="009132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01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документ, подтверждающий право пользования жилым помещением или право собственности на жилое помещение;</w:t>
      </w:r>
    </w:p>
    <w:p w14:paraId="5FE0C344" w14:textId="77777777" w:rsidR="00793744" w:rsidRPr="00EB5301" w:rsidRDefault="00793744" w:rsidP="009132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01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документ о постановке на учет гражданина в качестве кандидата в усыновители;</w:t>
      </w:r>
    </w:p>
    <w:p w14:paraId="4CAFF087" w14:textId="77777777" w:rsidR="00793744" w:rsidRPr="00EB5301" w:rsidRDefault="00793744" w:rsidP="009132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01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 о прохождении в установленном порядке подготовки лиц, желающих принять на воспитание в свою семью ребенка, оставшегося без попечения родителей, за исключением случаев подачи заявления об усыновлении ребенка отчимом или мачехой, близкими родственниками ребенка, лицами, которые являются или являлись усыновителями и в отношении которых усыновление не было отменено, и лицами, которые являются или являлись опекунами, попечителями детей и которые не были отстранены от исполнения возложенных на них обязанностей.</w:t>
      </w:r>
    </w:p>
    <w:p w14:paraId="14AB494E" w14:textId="240AF374" w:rsidR="00793744" w:rsidRDefault="00793744" w:rsidP="009132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Государственная пошлина физическими лицами при подаче в суд заявлений об усыновлении и (или) удочерении ребенка не уплачивается согласно </w:t>
      </w:r>
      <w:proofErr w:type="spellStart"/>
      <w:r w:rsidRPr="00EB5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EB5301">
        <w:rPr>
          <w:rFonts w:ascii="Times New Roman" w:eastAsia="Times New Roman" w:hAnsi="Times New Roman" w:cs="Times New Roman"/>
          <w:sz w:val="28"/>
          <w:szCs w:val="28"/>
          <w:lang w:eastAsia="ru-RU"/>
        </w:rPr>
        <w:t>. 14 п. 1 ст. 333.36 Налогового кодекса РФ.</w:t>
      </w:r>
    </w:p>
    <w:p w14:paraId="532A77BD" w14:textId="77777777" w:rsidR="00EB5301" w:rsidRPr="00EB5301" w:rsidRDefault="00EB5301" w:rsidP="009132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0E3DE" w14:textId="2C7BF32A" w:rsidR="00793744" w:rsidRPr="00EB5301" w:rsidRDefault="00793744" w:rsidP="009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Помощник прокурора </w:t>
      </w:r>
      <w:r w:rsidR="00E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bookmarkStart w:id="0" w:name="_GoBack"/>
      <w:bookmarkEnd w:id="0"/>
      <w:r w:rsidR="00EB5301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 Овчинникова</w:t>
      </w:r>
    </w:p>
    <w:p w14:paraId="2069D295" w14:textId="77777777" w:rsidR="008D7ED7" w:rsidRPr="00EB5301" w:rsidRDefault="008D7ED7" w:rsidP="0091321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D7ED7" w:rsidRPr="00EB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09"/>
    <w:rsid w:val="00793744"/>
    <w:rsid w:val="008D7ED7"/>
    <w:rsid w:val="00913214"/>
    <w:rsid w:val="00BE5C33"/>
    <w:rsid w:val="00C06C09"/>
    <w:rsid w:val="00E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8AB4"/>
  <w15:chartTrackingRefBased/>
  <w15:docId w15:val="{25058158-5906-4FE2-BCD7-C08C12D4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19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8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5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2025-07-22T19:06:00Z</dcterms:created>
  <dcterms:modified xsi:type="dcterms:W3CDTF">2025-07-22T19:54:00Z</dcterms:modified>
</cp:coreProperties>
</file>